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80" w:rsidRPr="003F346B" w:rsidRDefault="00C50E80">
      <w:pPr>
        <w:rPr>
          <w:b/>
          <w:sz w:val="28"/>
          <w:szCs w:val="28"/>
        </w:rPr>
      </w:pPr>
      <w:r w:rsidRPr="003F346B">
        <w:rPr>
          <w:b/>
          <w:sz w:val="28"/>
          <w:szCs w:val="28"/>
        </w:rPr>
        <w:t xml:space="preserve">LhARA </w:t>
      </w:r>
      <w:r w:rsidR="00A741E4" w:rsidRPr="003F346B">
        <w:rPr>
          <w:b/>
          <w:sz w:val="28"/>
          <w:szCs w:val="28"/>
        </w:rPr>
        <w:t>WP</w:t>
      </w:r>
      <w:r w:rsidRPr="003F346B">
        <w:rPr>
          <w:b/>
          <w:sz w:val="28"/>
          <w:szCs w:val="28"/>
        </w:rPr>
        <w:t>6 Meeting</w:t>
      </w:r>
    </w:p>
    <w:p w:rsidR="00946171" w:rsidRDefault="00C50E80">
      <w:pPr>
        <w:rPr>
          <w:b/>
          <w:sz w:val="24"/>
          <w:szCs w:val="24"/>
        </w:rPr>
      </w:pPr>
      <w:r w:rsidRPr="00A741E4">
        <w:rPr>
          <w:b/>
          <w:sz w:val="24"/>
          <w:szCs w:val="24"/>
        </w:rPr>
        <w:t xml:space="preserve">Notes and Actions from meeting held on </w:t>
      </w:r>
      <w:r w:rsidR="009F4CFB">
        <w:rPr>
          <w:b/>
          <w:sz w:val="24"/>
          <w:szCs w:val="24"/>
        </w:rPr>
        <w:t>20</w:t>
      </w:r>
      <w:r w:rsidR="00D70CE7">
        <w:rPr>
          <w:b/>
          <w:sz w:val="24"/>
          <w:szCs w:val="24"/>
          <w:vertAlign w:val="superscript"/>
        </w:rPr>
        <w:t xml:space="preserve"> </w:t>
      </w:r>
      <w:r w:rsidR="00F2099D">
        <w:rPr>
          <w:b/>
          <w:sz w:val="24"/>
          <w:szCs w:val="24"/>
        </w:rPr>
        <w:t>Dec</w:t>
      </w:r>
      <w:r w:rsidR="00E34E2C">
        <w:rPr>
          <w:b/>
          <w:sz w:val="24"/>
          <w:szCs w:val="24"/>
        </w:rPr>
        <w:t>em</w:t>
      </w:r>
      <w:r w:rsidRPr="00A741E4">
        <w:rPr>
          <w:b/>
          <w:sz w:val="24"/>
          <w:szCs w:val="24"/>
        </w:rPr>
        <w:t>ber 2022</w:t>
      </w:r>
    </w:p>
    <w:p w:rsidR="003F346B" w:rsidRPr="00A741E4" w:rsidRDefault="003F346B">
      <w:pPr>
        <w:rPr>
          <w:b/>
          <w:sz w:val="24"/>
          <w:szCs w:val="24"/>
        </w:rPr>
      </w:pPr>
      <w:r>
        <w:rPr>
          <w:b/>
          <w:sz w:val="24"/>
          <w:szCs w:val="24"/>
        </w:rPr>
        <w:t xml:space="preserve">LhARA wiki location for documents related to this meeting: </w:t>
      </w:r>
      <w:hyperlink r:id="rId7" w:history="1">
        <w:r w:rsidRPr="00F52C42">
          <w:rPr>
            <w:rStyle w:val="Hyperlink"/>
            <w:b/>
            <w:sz w:val="24"/>
            <w:szCs w:val="24"/>
          </w:rPr>
          <w:t>here</w:t>
        </w:r>
      </w:hyperlink>
    </w:p>
    <w:p w:rsidR="00A741E4" w:rsidRDefault="00A741E4">
      <w:pPr>
        <w:rPr>
          <w:sz w:val="24"/>
          <w:szCs w:val="24"/>
        </w:rPr>
      </w:pPr>
      <w:r w:rsidRPr="00A741E4">
        <w:rPr>
          <w:b/>
          <w:sz w:val="24"/>
          <w:szCs w:val="24"/>
        </w:rPr>
        <w:t xml:space="preserve">Present: </w:t>
      </w:r>
      <w:r w:rsidR="009F4CFB">
        <w:rPr>
          <w:sz w:val="24"/>
          <w:szCs w:val="24"/>
        </w:rPr>
        <w:t>Neil Bliss</w:t>
      </w:r>
      <w:r w:rsidR="009F4CFB">
        <w:rPr>
          <w:sz w:val="24"/>
          <w:szCs w:val="24"/>
        </w:rPr>
        <w:t xml:space="preserve">, </w:t>
      </w:r>
      <w:proofErr w:type="spellStart"/>
      <w:r w:rsidR="009F4CFB">
        <w:rPr>
          <w:sz w:val="24"/>
          <w:szCs w:val="24"/>
        </w:rPr>
        <w:t>Ajit</w:t>
      </w:r>
      <w:proofErr w:type="spellEnd"/>
      <w:r w:rsidR="009F4CFB">
        <w:rPr>
          <w:sz w:val="24"/>
          <w:szCs w:val="24"/>
        </w:rPr>
        <w:t xml:space="preserve"> </w:t>
      </w:r>
      <w:proofErr w:type="spellStart"/>
      <w:r w:rsidR="009F4CFB">
        <w:rPr>
          <w:sz w:val="24"/>
          <w:szCs w:val="24"/>
        </w:rPr>
        <w:t>Kurup</w:t>
      </w:r>
      <w:proofErr w:type="spellEnd"/>
      <w:r w:rsidR="009F4CFB">
        <w:rPr>
          <w:sz w:val="24"/>
          <w:szCs w:val="24"/>
        </w:rPr>
        <w:t xml:space="preserve">, </w:t>
      </w:r>
      <w:r w:rsidR="00614716">
        <w:rPr>
          <w:sz w:val="24"/>
          <w:szCs w:val="24"/>
        </w:rPr>
        <w:t>Kenneth Long</w:t>
      </w:r>
      <w:r w:rsidR="00F52C42">
        <w:rPr>
          <w:sz w:val="24"/>
          <w:szCs w:val="24"/>
        </w:rPr>
        <w:t xml:space="preserve">, </w:t>
      </w:r>
      <w:r w:rsidR="00C73ED9">
        <w:rPr>
          <w:sz w:val="24"/>
          <w:szCs w:val="24"/>
        </w:rPr>
        <w:t xml:space="preserve">Hywel Owen, </w:t>
      </w:r>
      <w:r w:rsidR="00716F23">
        <w:rPr>
          <w:sz w:val="24"/>
          <w:szCs w:val="24"/>
        </w:rPr>
        <w:t xml:space="preserve">Jaroslaw Pasternak, </w:t>
      </w:r>
      <w:r w:rsidR="00FE6EF5">
        <w:rPr>
          <w:sz w:val="24"/>
          <w:szCs w:val="24"/>
        </w:rPr>
        <w:t>William Shields</w:t>
      </w:r>
      <w:r w:rsidR="00D70CE7">
        <w:rPr>
          <w:sz w:val="24"/>
          <w:szCs w:val="24"/>
        </w:rPr>
        <w:t>, Colin Whyte</w:t>
      </w:r>
      <w:r w:rsidR="00C73ED9">
        <w:rPr>
          <w:sz w:val="24"/>
          <w:szCs w:val="24"/>
        </w:rPr>
        <w:t>.</w:t>
      </w:r>
    </w:p>
    <w:p w:rsidR="00A741E4" w:rsidRDefault="00A741E4">
      <w:pPr>
        <w:rPr>
          <w:sz w:val="24"/>
          <w:szCs w:val="24"/>
        </w:rPr>
      </w:pPr>
      <w:r w:rsidRPr="00A741E4">
        <w:rPr>
          <w:b/>
          <w:sz w:val="24"/>
          <w:szCs w:val="24"/>
        </w:rPr>
        <w:t>Apologies:</w:t>
      </w:r>
      <w:r w:rsidR="00D70CE7">
        <w:rPr>
          <w:sz w:val="24"/>
          <w:szCs w:val="24"/>
        </w:rPr>
        <w:t xml:space="preserve"> </w:t>
      </w:r>
      <w:r w:rsidR="009F4CFB">
        <w:rPr>
          <w:sz w:val="24"/>
          <w:szCs w:val="24"/>
        </w:rPr>
        <w:t>None</w:t>
      </w:r>
      <w:r w:rsidR="00F2099D">
        <w:rPr>
          <w:sz w:val="24"/>
          <w:szCs w:val="24"/>
        </w:rPr>
        <w:t>.</w:t>
      </w:r>
    </w:p>
    <w:tbl>
      <w:tblPr>
        <w:tblStyle w:val="TableGrid"/>
        <w:tblW w:w="0" w:type="auto"/>
        <w:tblLook w:val="04A0" w:firstRow="1" w:lastRow="0" w:firstColumn="1" w:lastColumn="0" w:noHBand="0" w:noVBand="1"/>
      </w:tblPr>
      <w:tblGrid>
        <w:gridCol w:w="1555"/>
        <w:gridCol w:w="6520"/>
        <w:gridCol w:w="1661"/>
      </w:tblGrid>
      <w:tr w:rsidR="00E34E2C" w:rsidTr="00AB1AF1">
        <w:trPr>
          <w:trHeight w:val="593"/>
        </w:trPr>
        <w:tc>
          <w:tcPr>
            <w:tcW w:w="1555" w:type="dxa"/>
          </w:tcPr>
          <w:p w:rsidR="00E34E2C" w:rsidRPr="00E34E2C" w:rsidRDefault="00E34E2C" w:rsidP="00AB1AF1">
            <w:pPr>
              <w:spacing w:before="120"/>
              <w:rPr>
                <w:b/>
                <w:sz w:val="24"/>
                <w:szCs w:val="24"/>
              </w:rPr>
            </w:pPr>
            <w:r w:rsidRPr="00E34E2C">
              <w:rPr>
                <w:b/>
                <w:sz w:val="24"/>
                <w:szCs w:val="24"/>
              </w:rPr>
              <w:t>Action</w:t>
            </w:r>
            <w:r w:rsidR="00FE6EF5">
              <w:rPr>
                <w:b/>
                <w:sz w:val="24"/>
                <w:szCs w:val="24"/>
              </w:rPr>
              <w:t>s</w:t>
            </w:r>
          </w:p>
        </w:tc>
        <w:tc>
          <w:tcPr>
            <w:tcW w:w="6520" w:type="dxa"/>
          </w:tcPr>
          <w:p w:rsidR="00E34E2C" w:rsidRPr="00E34E2C" w:rsidRDefault="00E34E2C" w:rsidP="00AB1AF1">
            <w:pPr>
              <w:spacing w:before="120"/>
              <w:rPr>
                <w:b/>
                <w:sz w:val="24"/>
                <w:szCs w:val="24"/>
              </w:rPr>
            </w:pPr>
            <w:r w:rsidRPr="00E34E2C">
              <w:rPr>
                <w:b/>
                <w:sz w:val="24"/>
                <w:szCs w:val="24"/>
              </w:rPr>
              <w:t>Description</w:t>
            </w:r>
          </w:p>
        </w:tc>
        <w:tc>
          <w:tcPr>
            <w:tcW w:w="1661" w:type="dxa"/>
          </w:tcPr>
          <w:p w:rsidR="00E34E2C" w:rsidRPr="00E34E2C" w:rsidRDefault="00E34E2C" w:rsidP="00AB1AF1">
            <w:pPr>
              <w:spacing w:before="120"/>
              <w:rPr>
                <w:b/>
                <w:sz w:val="24"/>
                <w:szCs w:val="24"/>
              </w:rPr>
            </w:pPr>
            <w:r w:rsidRPr="00E34E2C">
              <w:rPr>
                <w:b/>
                <w:sz w:val="24"/>
                <w:szCs w:val="24"/>
              </w:rPr>
              <w:t>Status</w:t>
            </w:r>
          </w:p>
        </w:tc>
      </w:tr>
      <w:tr w:rsidR="00FE6EF5" w:rsidTr="00E34E2C">
        <w:tc>
          <w:tcPr>
            <w:tcW w:w="1555" w:type="dxa"/>
          </w:tcPr>
          <w:p w:rsidR="00FE6EF5" w:rsidRDefault="00FE6EF5" w:rsidP="00FE6EF5">
            <w:pPr>
              <w:rPr>
                <w:sz w:val="24"/>
                <w:szCs w:val="24"/>
              </w:rPr>
            </w:pPr>
            <w:r>
              <w:rPr>
                <w:sz w:val="24"/>
                <w:szCs w:val="24"/>
              </w:rPr>
              <w:t>22-11-08-04</w:t>
            </w:r>
          </w:p>
        </w:tc>
        <w:tc>
          <w:tcPr>
            <w:tcW w:w="6520" w:type="dxa"/>
          </w:tcPr>
          <w:p w:rsidR="00FE6EF5" w:rsidRPr="0023574B" w:rsidRDefault="00FE6EF5" w:rsidP="00FE6EF5">
            <w:pPr>
              <w:rPr>
                <w:b/>
                <w:sz w:val="24"/>
                <w:szCs w:val="24"/>
              </w:rPr>
            </w:pPr>
            <w:r w:rsidRPr="0023574B">
              <w:rPr>
                <w:b/>
                <w:sz w:val="24"/>
                <w:szCs w:val="24"/>
              </w:rPr>
              <w:t>Will Shields</w:t>
            </w:r>
            <w:r>
              <w:rPr>
                <w:b/>
                <w:sz w:val="24"/>
                <w:szCs w:val="24"/>
              </w:rPr>
              <w:t xml:space="preserve"> </w:t>
            </w:r>
            <w:r w:rsidRPr="00865F66">
              <w:rPr>
                <w:sz w:val="24"/>
                <w:szCs w:val="24"/>
              </w:rPr>
              <w:t>to</w:t>
            </w:r>
            <w:r>
              <w:rPr>
                <w:sz w:val="24"/>
                <w:szCs w:val="24"/>
              </w:rPr>
              <w:t xml:space="preserve"> explore the capability of GPT Optimisation programme (GDFSOLVE)</w:t>
            </w:r>
          </w:p>
        </w:tc>
        <w:tc>
          <w:tcPr>
            <w:tcW w:w="1661" w:type="dxa"/>
          </w:tcPr>
          <w:p w:rsidR="00FE6EF5" w:rsidRPr="0014212F" w:rsidRDefault="00FE6EF5" w:rsidP="00FE6EF5">
            <w:pPr>
              <w:rPr>
                <w:sz w:val="24"/>
                <w:szCs w:val="24"/>
              </w:rPr>
            </w:pPr>
            <w:r>
              <w:rPr>
                <w:sz w:val="24"/>
                <w:szCs w:val="24"/>
              </w:rPr>
              <w:t>In progress</w:t>
            </w:r>
          </w:p>
        </w:tc>
      </w:tr>
      <w:tr w:rsidR="00121564" w:rsidTr="00E34E2C">
        <w:tc>
          <w:tcPr>
            <w:tcW w:w="1555" w:type="dxa"/>
          </w:tcPr>
          <w:p w:rsidR="00121564" w:rsidRDefault="00121564" w:rsidP="00FE6EF5">
            <w:pPr>
              <w:rPr>
                <w:sz w:val="24"/>
                <w:szCs w:val="24"/>
              </w:rPr>
            </w:pPr>
            <w:r>
              <w:rPr>
                <w:sz w:val="24"/>
                <w:szCs w:val="24"/>
              </w:rPr>
              <w:t>22-11-22-03</w:t>
            </w:r>
          </w:p>
        </w:tc>
        <w:tc>
          <w:tcPr>
            <w:tcW w:w="6520" w:type="dxa"/>
          </w:tcPr>
          <w:p w:rsidR="00121564" w:rsidRPr="00121564" w:rsidRDefault="00121564" w:rsidP="00FE6EF5">
            <w:pPr>
              <w:rPr>
                <w:sz w:val="24"/>
                <w:szCs w:val="24"/>
              </w:rPr>
            </w:pPr>
            <w:r>
              <w:rPr>
                <w:b/>
                <w:sz w:val="24"/>
                <w:szCs w:val="24"/>
              </w:rPr>
              <w:t xml:space="preserve">Will Shields </w:t>
            </w:r>
            <w:r w:rsidRPr="00121564">
              <w:rPr>
                <w:sz w:val="24"/>
                <w:szCs w:val="24"/>
              </w:rPr>
              <w:t>to identify a list of anomalies, missing components or errors spotted in the draft Device naming Convention.</w:t>
            </w:r>
          </w:p>
        </w:tc>
        <w:tc>
          <w:tcPr>
            <w:tcW w:w="1661" w:type="dxa"/>
          </w:tcPr>
          <w:p w:rsidR="00121564" w:rsidRDefault="00121564" w:rsidP="00FE6EF5">
            <w:pPr>
              <w:rPr>
                <w:sz w:val="24"/>
                <w:szCs w:val="24"/>
              </w:rPr>
            </w:pPr>
            <w:r>
              <w:rPr>
                <w:sz w:val="24"/>
                <w:szCs w:val="24"/>
              </w:rPr>
              <w:t>In progress</w:t>
            </w:r>
          </w:p>
        </w:tc>
      </w:tr>
      <w:tr w:rsidR="00614716" w:rsidTr="00E34E2C">
        <w:tc>
          <w:tcPr>
            <w:tcW w:w="1555" w:type="dxa"/>
          </w:tcPr>
          <w:p w:rsidR="00614716" w:rsidRDefault="00614716" w:rsidP="00E14C52">
            <w:pPr>
              <w:rPr>
                <w:sz w:val="24"/>
                <w:szCs w:val="24"/>
              </w:rPr>
            </w:pPr>
            <w:r>
              <w:rPr>
                <w:sz w:val="24"/>
                <w:szCs w:val="24"/>
              </w:rPr>
              <w:t>22-</w:t>
            </w:r>
            <w:r w:rsidR="00E14C52">
              <w:rPr>
                <w:sz w:val="24"/>
                <w:szCs w:val="24"/>
              </w:rPr>
              <w:t>11-29</w:t>
            </w:r>
            <w:r>
              <w:rPr>
                <w:sz w:val="24"/>
                <w:szCs w:val="24"/>
              </w:rPr>
              <w:t>-01</w:t>
            </w:r>
          </w:p>
        </w:tc>
        <w:tc>
          <w:tcPr>
            <w:tcW w:w="6520" w:type="dxa"/>
          </w:tcPr>
          <w:p w:rsidR="00614716" w:rsidRDefault="00614716" w:rsidP="00540CBA">
            <w:pPr>
              <w:rPr>
                <w:b/>
                <w:sz w:val="24"/>
                <w:szCs w:val="24"/>
              </w:rPr>
            </w:pPr>
            <w:r w:rsidRPr="003B6E5D">
              <w:rPr>
                <w:b/>
                <w:sz w:val="24"/>
                <w:szCs w:val="24"/>
              </w:rPr>
              <w:t>Elisabetta Boella</w:t>
            </w:r>
            <w:r>
              <w:rPr>
                <w:sz w:val="24"/>
                <w:szCs w:val="24"/>
              </w:rPr>
              <w:t xml:space="preserve"> to provide a new 3D partic</w:t>
            </w:r>
            <w:r w:rsidR="00540CBA">
              <w:rPr>
                <w:sz w:val="24"/>
                <w:szCs w:val="24"/>
              </w:rPr>
              <w:t xml:space="preserve">le distribution from the </w:t>
            </w:r>
            <w:r>
              <w:rPr>
                <w:sz w:val="24"/>
                <w:szCs w:val="24"/>
              </w:rPr>
              <w:t xml:space="preserve">source. </w:t>
            </w:r>
          </w:p>
        </w:tc>
        <w:tc>
          <w:tcPr>
            <w:tcW w:w="1661" w:type="dxa"/>
          </w:tcPr>
          <w:p w:rsidR="00614716" w:rsidRDefault="00614716" w:rsidP="00FE6EF5">
            <w:pPr>
              <w:rPr>
                <w:sz w:val="24"/>
                <w:szCs w:val="24"/>
              </w:rPr>
            </w:pPr>
            <w:r>
              <w:rPr>
                <w:sz w:val="24"/>
                <w:szCs w:val="24"/>
              </w:rPr>
              <w:t>In progress</w:t>
            </w:r>
          </w:p>
        </w:tc>
      </w:tr>
      <w:tr w:rsidR="00C73ED9" w:rsidTr="00E34E2C">
        <w:tc>
          <w:tcPr>
            <w:tcW w:w="1555" w:type="dxa"/>
          </w:tcPr>
          <w:p w:rsidR="00C73ED9" w:rsidRDefault="00C73ED9" w:rsidP="00C73ED9">
            <w:pPr>
              <w:rPr>
                <w:sz w:val="24"/>
                <w:szCs w:val="24"/>
              </w:rPr>
            </w:pPr>
            <w:r>
              <w:rPr>
                <w:sz w:val="24"/>
                <w:szCs w:val="24"/>
              </w:rPr>
              <w:t>22-12-06-04</w:t>
            </w:r>
          </w:p>
        </w:tc>
        <w:tc>
          <w:tcPr>
            <w:tcW w:w="6520" w:type="dxa"/>
          </w:tcPr>
          <w:p w:rsidR="00C73ED9" w:rsidRDefault="00C73ED9" w:rsidP="00C73ED9">
            <w:pPr>
              <w:jc w:val="both"/>
              <w:rPr>
                <w:b/>
                <w:sz w:val="24"/>
                <w:szCs w:val="24"/>
              </w:rPr>
            </w:pPr>
            <w:r>
              <w:rPr>
                <w:b/>
                <w:sz w:val="24"/>
                <w:szCs w:val="24"/>
              </w:rPr>
              <w:t xml:space="preserve">Chris Baker </w:t>
            </w:r>
            <w:r>
              <w:rPr>
                <w:sz w:val="24"/>
                <w:szCs w:val="24"/>
              </w:rPr>
              <w:t>to provide a CAD model of the Gabor Lens test bench</w:t>
            </w:r>
          </w:p>
        </w:tc>
        <w:tc>
          <w:tcPr>
            <w:tcW w:w="1661" w:type="dxa"/>
          </w:tcPr>
          <w:p w:rsidR="00C73ED9" w:rsidRDefault="00C73ED9" w:rsidP="00C73ED9">
            <w:pPr>
              <w:rPr>
                <w:sz w:val="24"/>
                <w:szCs w:val="24"/>
              </w:rPr>
            </w:pPr>
            <w:r>
              <w:rPr>
                <w:sz w:val="24"/>
                <w:szCs w:val="24"/>
              </w:rPr>
              <w:t>In progress</w:t>
            </w:r>
          </w:p>
        </w:tc>
      </w:tr>
      <w:tr w:rsidR="00C73ED9" w:rsidTr="00E34E2C">
        <w:tc>
          <w:tcPr>
            <w:tcW w:w="1555" w:type="dxa"/>
          </w:tcPr>
          <w:p w:rsidR="00C73ED9" w:rsidRDefault="00C73ED9" w:rsidP="00C73ED9">
            <w:pPr>
              <w:rPr>
                <w:sz w:val="24"/>
                <w:szCs w:val="24"/>
              </w:rPr>
            </w:pPr>
            <w:r>
              <w:rPr>
                <w:sz w:val="24"/>
                <w:szCs w:val="24"/>
              </w:rPr>
              <w:t>22-12-06-05</w:t>
            </w:r>
          </w:p>
        </w:tc>
        <w:tc>
          <w:tcPr>
            <w:tcW w:w="6520" w:type="dxa"/>
          </w:tcPr>
          <w:p w:rsidR="00C73ED9" w:rsidRDefault="00C73ED9" w:rsidP="00C73ED9">
            <w:pPr>
              <w:jc w:val="both"/>
              <w:rPr>
                <w:b/>
                <w:sz w:val="24"/>
                <w:szCs w:val="24"/>
              </w:rPr>
            </w:pPr>
            <w:r>
              <w:rPr>
                <w:b/>
                <w:sz w:val="24"/>
                <w:szCs w:val="24"/>
              </w:rPr>
              <w:t xml:space="preserve">Clive Hill </w:t>
            </w:r>
            <w:r>
              <w:rPr>
                <w:sz w:val="24"/>
                <w:szCs w:val="24"/>
              </w:rPr>
              <w:t xml:space="preserve">to import the CAD model into </w:t>
            </w:r>
            <w:proofErr w:type="spellStart"/>
            <w:r>
              <w:rPr>
                <w:sz w:val="24"/>
                <w:szCs w:val="24"/>
              </w:rPr>
              <w:t>Creo</w:t>
            </w:r>
            <w:proofErr w:type="spellEnd"/>
            <w:r>
              <w:rPr>
                <w:sz w:val="24"/>
                <w:szCs w:val="24"/>
              </w:rPr>
              <w:t xml:space="preserve"> to provide a better image of the Gabor Lenses.</w:t>
            </w:r>
          </w:p>
        </w:tc>
        <w:tc>
          <w:tcPr>
            <w:tcW w:w="1661" w:type="dxa"/>
          </w:tcPr>
          <w:p w:rsidR="00C73ED9" w:rsidRDefault="00C73ED9" w:rsidP="00C73ED9">
            <w:pPr>
              <w:rPr>
                <w:sz w:val="24"/>
                <w:szCs w:val="24"/>
              </w:rPr>
            </w:pPr>
            <w:r>
              <w:rPr>
                <w:sz w:val="24"/>
                <w:szCs w:val="24"/>
              </w:rPr>
              <w:t>Waiting for CAD model</w:t>
            </w:r>
          </w:p>
        </w:tc>
      </w:tr>
    </w:tbl>
    <w:p w:rsidR="00E34E2C" w:rsidRDefault="00E34E2C">
      <w:pPr>
        <w:rPr>
          <w:sz w:val="24"/>
          <w:szCs w:val="24"/>
        </w:rPr>
      </w:pPr>
    </w:p>
    <w:p w:rsidR="005E290E" w:rsidRPr="00121564" w:rsidRDefault="005E290E" w:rsidP="00121564">
      <w:pPr>
        <w:ind w:left="360"/>
        <w:rPr>
          <w:b/>
        </w:rPr>
      </w:pPr>
      <w:r w:rsidRPr="00121564">
        <w:rPr>
          <w:b/>
          <w:sz w:val="28"/>
          <w:szCs w:val="28"/>
        </w:rPr>
        <w:t>Agenda:</w:t>
      </w:r>
    </w:p>
    <w:p w:rsidR="00F52C42" w:rsidRPr="00121564"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Actions from last meeting.</w:t>
      </w:r>
    </w:p>
    <w:p w:rsidR="00FE6EF5" w:rsidRDefault="0061471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Pr>
          <w:rFonts w:eastAsia="Times New Roman" w:cstheme="minorHAnsi"/>
          <w:color w:val="000000"/>
          <w:sz w:val="24"/>
          <w:szCs w:val="24"/>
          <w:lang w:eastAsia="en-GB"/>
        </w:rPr>
        <w:t>Simulations.</w:t>
      </w:r>
    </w:p>
    <w:p w:rsidR="005310C6" w:rsidRPr="00121564" w:rsidRDefault="005310C6" w:rsidP="00121564">
      <w:pPr>
        <w:pStyle w:val="ListParagraph"/>
        <w:numPr>
          <w:ilvl w:val="0"/>
          <w:numId w:val="19"/>
        </w:numPr>
        <w:shd w:val="clear" w:color="auto" w:fill="FFFFFF"/>
        <w:spacing w:before="100" w:beforeAutospacing="1" w:after="100" w:afterAutospacing="1" w:line="240" w:lineRule="auto"/>
        <w:rPr>
          <w:rFonts w:eastAsia="Times New Roman" w:cstheme="minorHAnsi"/>
          <w:color w:val="000000"/>
          <w:sz w:val="24"/>
          <w:szCs w:val="24"/>
          <w:lang w:eastAsia="en-GB"/>
        </w:rPr>
      </w:pPr>
      <w:r w:rsidRPr="00121564">
        <w:rPr>
          <w:rFonts w:eastAsia="Times New Roman" w:cstheme="minorHAnsi"/>
          <w:color w:val="000000"/>
          <w:sz w:val="24"/>
          <w:szCs w:val="24"/>
          <w:lang w:eastAsia="en-GB"/>
        </w:rPr>
        <w:t>A.O.B.</w:t>
      </w:r>
    </w:p>
    <w:p w:rsidR="007F3532" w:rsidRPr="005310C6" w:rsidRDefault="007F3532" w:rsidP="007F3532">
      <w:pPr>
        <w:rPr>
          <w:b/>
          <w:sz w:val="28"/>
          <w:szCs w:val="24"/>
        </w:rPr>
      </w:pPr>
      <w:r w:rsidRPr="005310C6">
        <w:rPr>
          <w:b/>
          <w:sz w:val="28"/>
          <w:szCs w:val="24"/>
        </w:rPr>
        <w:t xml:space="preserve">1. Actions </w:t>
      </w:r>
    </w:p>
    <w:p w:rsidR="00960E30" w:rsidRDefault="00960E30" w:rsidP="007F3532">
      <w:pPr>
        <w:rPr>
          <w:sz w:val="24"/>
          <w:szCs w:val="24"/>
        </w:rPr>
      </w:pPr>
      <w:r w:rsidRPr="00960E30">
        <w:rPr>
          <w:sz w:val="24"/>
          <w:szCs w:val="24"/>
        </w:rPr>
        <w:t>All above actions in progress</w:t>
      </w:r>
      <w:r>
        <w:rPr>
          <w:sz w:val="24"/>
          <w:szCs w:val="24"/>
        </w:rPr>
        <w:t>.</w:t>
      </w:r>
    </w:p>
    <w:p w:rsidR="00E40A33" w:rsidRDefault="00E40A33" w:rsidP="007F3532">
      <w:pPr>
        <w:rPr>
          <w:sz w:val="24"/>
          <w:szCs w:val="24"/>
        </w:rPr>
      </w:pPr>
      <w:r>
        <w:rPr>
          <w:sz w:val="24"/>
          <w:szCs w:val="24"/>
        </w:rPr>
        <w:t xml:space="preserve">Neil will e-mail Chris Baker to remind him to provide the Gabor </w:t>
      </w:r>
      <w:proofErr w:type="spellStart"/>
      <w:r>
        <w:rPr>
          <w:sz w:val="24"/>
          <w:szCs w:val="24"/>
        </w:rPr>
        <w:t>lense</w:t>
      </w:r>
      <w:proofErr w:type="spellEnd"/>
      <w:r>
        <w:rPr>
          <w:sz w:val="24"/>
          <w:szCs w:val="24"/>
        </w:rPr>
        <w:t xml:space="preserve"> CAD model of the test bench.</w:t>
      </w:r>
    </w:p>
    <w:p w:rsidR="00DD0F59" w:rsidRDefault="00DD0F59" w:rsidP="007F3532">
      <w:pPr>
        <w:rPr>
          <w:sz w:val="24"/>
          <w:szCs w:val="24"/>
        </w:rPr>
      </w:pPr>
      <w:r>
        <w:rPr>
          <w:sz w:val="24"/>
          <w:szCs w:val="24"/>
        </w:rPr>
        <w:t xml:space="preserve">Notes from the WP1.6 and WP1.3 meeting to confirm the Gabor </w:t>
      </w:r>
      <w:proofErr w:type="spellStart"/>
      <w:r>
        <w:rPr>
          <w:sz w:val="24"/>
          <w:szCs w:val="24"/>
        </w:rPr>
        <w:t>lense</w:t>
      </w:r>
      <w:proofErr w:type="spellEnd"/>
      <w:r>
        <w:rPr>
          <w:sz w:val="24"/>
          <w:szCs w:val="24"/>
        </w:rPr>
        <w:t xml:space="preserve"> parameters are still in progress.</w:t>
      </w:r>
    </w:p>
    <w:p w:rsidR="007F3532" w:rsidRPr="005310C6" w:rsidRDefault="00540CBA" w:rsidP="007F3532">
      <w:pPr>
        <w:rPr>
          <w:b/>
          <w:sz w:val="28"/>
          <w:szCs w:val="28"/>
        </w:rPr>
      </w:pPr>
      <w:r>
        <w:rPr>
          <w:b/>
          <w:sz w:val="28"/>
          <w:szCs w:val="28"/>
        </w:rPr>
        <w:t>2</w:t>
      </w:r>
      <w:r w:rsidR="00610DD4">
        <w:rPr>
          <w:b/>
          <w:sz w:val="28"/>
          <w:szCs w:val="28"/>
        </w:rPr>
        <w:t xml:space="preserve">. </w:t>
      </w:r>
      <w:r>
        <w:rPr>
          <w:b/>
          <w:sz w:val="28"/>
          <w:szCs w:val="28"/>
        </w:rPr>
        <w:t xml:space="preserve">Simulations </w:t>
      </w:r>
    </w:p>
    <w:p w:rsidR="00E14C52" w:rsidRDefault="009F4CFB" w:rsidP="000B211B">
      <w:pPr>
        <w:spacing w:before="120" w:after="120"/>
        <w:jc w:val="both"/>
        <w:rPr>
          <w:sz w:val="24"/>
          <w:szCs w:val="24"/>
        </w:rPr>
      </w:pPr>
      <w:r w:rsidRPr="009F4CFB">
        <w:rPr>
          <w:rFonts w:cstheme="minorHAnsi"/>
          <w:sz w:val="24"/>
          <w:szCs w:val="24"/>
        </w:rPr>
        <w:t>No presentations were made.</w:t>
      </w:r>
    </w:p>
    <w:p w:rsidR="00960E30" w:rsidRPr="00960E30" w:rsidRDefault="00960E30" w:rsidP="000B211B">
      <w:pPr>
        <w:spacing w:before="120" w:after="120"/>
        <w:jc w:val="both"/>
        <w:rPr>
          <w:sz w:val="24"/>
          <w:szCs w:val="24"/>
        </w:rPr>
      </w:pPr>
      <w:r>
        <w:rPr>
          <w:sz w:val="24"/>
          <w:szCs w:val="24"/>
        </w:rPr>
        <w:t xml:space="preserve">Jaroslaw reported that he had received 2 laser source files </w:t>
      </w:r>
      <w:proofErr w:type="gramStart"/>
      <w:r>
        <w:rPr>
          <w:sz w:val="24"/>
          <w:szCs w:val="24"/>
        </w:rPr>
        <w:t>from  Elisabetta</w:t>
      </w:r>
      <w:proofErr w:type="gramEnd"/>
      <w:r>
        <w:rPr>
          <w:sz w:val="24"/>
          <w:szCs w:val="24"/>
        </w:rPr>
        <w:t>. One with a huge amount of data containing all energies and the 2</w:t>
      </w:r>
      <w:r w:rsidRPr="00960E30">
        <w:rPr>
          <w:sz w:val="24"/>
          <w:szCs w:val="24"/>
          <w:vertAlign w:val="superscript"/>
        </w:rPr>
        <w:t>nd</w:t>
      </w:r>
      <w:r>
        <w:rPr>
          <w:sz w:val="24"/>
          <w:szCs w:val="24"/>
        </w:rPr>
        <w:t xml:space="preserve"> file for 15 MeV. Simulation checks with reference to HTs parameters are in progress.</w:t>
      </w:r>
    </w:p>
    <w:p w:rsidR="00960E30" w:rsidRDefault="00960E30" w:rsidP="000B211B">
      <w:pPr>
        <w:spacing w:before="120" w:after="120"/>
        <w:jc w:val="both"/>
        <w:rPr>
          <w:sz w:val="24"/>
          <w:szCs w:val="24"/>
        </w:rPr>
      </w:pPr>
      <w:r>
        <w:rPr>
          <w:sz w:val="24"/>
          <w:szCs w:val="24"/>
        </w:rPr>
        <w:t xml:space="preserve">Jaroslaw reported that he had performed some preliminary simulations that show 2 extra Gabor lenses, an extra drift and a quadrupole doublet will be required in the low energy line to match into </w:t>
      </w:r>
      <w:r>
        <w:rPr>
          <w:sz w:val="24"/>
          <w:szCs w:val="24"/>
        </w:rPr>
        <w:lastRenderedPageBreak/>
        <w:t>the FFA injection line. The extra length of the vacuum system is estimated at 7m. Jaroslaw confirmed that he should be in a position to present the new configuration at the next meeting.</w:t>
      </w:r>
    </w:p>
    <w:p w:rsidR="00960E30" w:rsidRDefault="00960E30" w:rsidP="00960E30">
      <w:pPr>
        <w:spacing w:before="120" w:after="120"/>
        <w:jc w:val="both"/>
        <w:rPr>
          <w:sz w:val="24"/>
          <w:szCs w:val="24"/>
        </w:rPr>
      </w:pPr>
      <w:r>
        <w:rPr>
          <w:sz w:val="24"/>
          <w:szCs w:val="24"/>
        </w:rPr>
        <w:t xml:space="preserve">Colin proposed that since the nozzle is having such a significant collimating impact </w:t>
      </w:r>
      <w:r w:rsidR="00E40A33">
        <w:rPr>
          <w:sz w:val="24"/>
          <w:szCs w:val="24"/>
        </w:rPr>
        <w:t>that impacts greatly on the design of the low energy line, it would be prudent to cross check the nozzle parameters.</w:t>
      </w:r>
    </w:p>
    <w:p w:rsidR="00DD0F59" w:rsidRDefault="00DD0F59" w:rsidP="00960E30">
      <w:pPr>
        <w:spacing w:before="120" w:after="120"/>
        <w:jc w:val="both"/>
        <w:rPr>
          <w:sz w:val="24"/>
          <w:szCs w:val="24"/>
        </w:rPr>
      </w:pPr>
      <w:r>
        <w:rPr>
          <w:b/>
          <w:sz w:val="24"/>
          <w:szCs w:val="24"/>
        </w:rPr>
        <w:t>Action</w:t>
      </w:r>
      <w:r w:rsidRPr="00DD0F59">
        <w:rPr>
          <w:b/>
          <w:sz w:val="24"/>
          <w:szCs w:val="24"/>
        </w:rPr>
        <w:t xml:space="preserve"> </w:t>
      </w:r>
      <w:r>
        <w:rPr>
          <w:b/>
          <w:sz w:val="24"/>
          <w:szCs w:val="24"/>
        </w:rPr>
        <w:t xml:space="preserve">2022-12-20: </w:t>
      </w:r>
      <w:r w:rsidRPr="00DD0F59">
        <w:rPr>
          <w:b/>
          <w:sz w:val="24"/>
          <w:szCs w:val="24"/>
        </w:rPr>
        <w:t>Colin Whyte</w:t>
      </w:r>
      <w:r>
        <w:rPr>
          <w:sz w:val="24"/>
          <w:szCs w:val="24"/>
        </w:rPr>
        <w:t xml:space="preserve"> to organise a check of the nozzle parameters with the relevant stakeholders.</w:t>
      </w:r>
    </w:p>
    <w:p w:rsidR="00E40A33" w:rsidRDefault="00E40A33" w:rsidP="00960E30">
      <w:pPr>
        <w:spacing w:before="120" w:after="120"/>
        <w:jc w:val="both"/>
        <w:rPr>
          <w:sz w:val="24"/>
          <w:szCs w:val="24"/>
        </w:rPr>
      </w:pPr>
      <w:proofErr w:type="spellStart"/>
      <w:r>
        <w:rPr>
          <w:sz w:val="24"/>
          <w:szCs w:val="24"/>
        </w:rPr>
        <w:t>Ajit</w:t>
      </w:r>
      <w:proofErr w:type="spellEnd"/>
      <w:r>
        <w:rPr>
          <w:sz w:val="24"/>
          <w:szCs w:val="24"/>
        </w:rPr>
        <w:t xml:space="preserve"> questioned the requirements for the low energy line cavity that provides phase rotation. Jaroslaw thought that a single cavity would be sufficient, space for more cavities would be available if needed. Bunce length, frequency, voltage should be available soon, as Jaroslaw has tasked his mathematics class with providing a solution to this task.</w:t>
      </w:r>
    </w:p>
    <w:p w:rsidR="00AB1AF1" w:rsidRDefault="00AB1AF1" w:rsidP="00DD40AA">
      <w:pPr>
        <w:spacing w:after="0"/>
        <w:jc w:val="both"/>
        <w:rPr>
          <w:sz w:val="24"/>
          <w:szCs w:val="24"/>
        </w:rPr>
      </w:pPr>
    </w:p>
    <w:p w:rsidR="009D389D" w:rsidRPr="00610DD4" w:rsidRDefault="00AD2944" w:rsidP="00610DD4">
      <w:pPr>
        <w:rPr>
          <w:b/>
          <w:sz w:val="28"/>
          <w:szCs w:val="28"/>
        </w:rPr>
      </w:pPr>
      <w:r>
        <w:rPr>
          <w:b/>
          <w:sz w:val="28"/>
          <w:szCs w:val="28"/>
        </w:rPr>
        <w:t>3</w:t>
      </w:r>
      <w:r w:rsidR="00610DD4">
        <w:rPr>
          <w:b/>
          <w:sz w:val="28"/>
          <w:szCs w:val="28"/>
        </w:rPr>
        <w:t xml:space="preserve">. </w:t>
      </w:r>
      <w:r w:rsidR="00A31625" w:rsidRPr="00610DD4">
        <w:rPr>
          <w:b/>
          <w:sz w:val="28"/>
          <w:szCs w:val="28"/>
        </w:rPr>
        <w:t>AOB</w:t>
      </w:r>
    </w:p>
    <w:p w:rsidR="00171E38" w:rsidRDefault="00E40A33" w:rsidP="000B211B">
      <w:pPr>
        <w:jc w:val="both"/>
        <w:rPr>
          <w:sz w:val="24"/>
          <w:szCs w:val="24"/>
        </w:rPr>
      </w:pPr>
      <w:r>
        <w:rPr>
          <w:sz w:val="24"/>
          <w:szCs w:val="24"/>
        </w:rPr>
        <w:t>Next meeting to be held on 3</w:t>
      </w:r>
      <w:r w:rsidRPr="00E40A33">
        <w:rPr>
          <w:sz w:val="24"/>
          <w:szCs w:val="24"/>
          <w:vertAlign w:val="superscript"/>
        </w:rPr>
        <w:t>rd</w:t>
      </w:r>
      <w:r>
        <w:rPr>
          <w:sz w:val="24"/>
          <w:szCs w:val="24"/>
        </w:rPr>
        <w:t xml:space="preserve"> January. Neil is on holiday until 16</w:t>
      </w:r>
      <w:r w:rsidRPr="00E40A33">
        <w:rPr>
          <w:sz w:val="24"/>
          <w:szCs w:val="24"/>
          <w:vertAlign w:val="superscript"/>
        </w:rPr>
        <w:t>th</w:t>
      </w:r>
      <w:r>
        <w:rPr>
          <w:sz w:val="24"/>
          <w:szCs w:val="24"/>
        </w:rPr>
        <w:t xml:space="preserve"> January.</w:t>
      </w:r>
    </w:p>
    <w:p w:rsidR="00E40A33" w:rsidRDefault="00E40A33" w:rsidP="000B211B">
      <w:pPr>
        <w:jc w:val="both"/>
        <w:rPr>
          <w:sz w:val="24"/>
          <w:szCs w:val="24"/>
        </w:rPr>
      </w:pPr>
      <w:r>
        <w:rPr>
          <w:sz w:val="24"/>
          <w:szCs w:val="24"/>
        </w:rPr>
        <w:t xml:space="preserve">If the new baseline for the low energy line lattice is ready for an update to the </w:t>
      </w:r>
      <w:r w:rsidR="00DD0F59">
        <w:rPr>
          <w:sz w:val="24"/>
          <w:szCs w:val="24"/>
        </w:rPr>
        <w:t>CAD layout before 16</w:t>
      </w:r>
      <w:r w:rsidR="00DD0F59" w:rsidRPr="00DD0F59">
        <w:rPr>
          <w:sz w:val="24"/>
          <w:szCs w:val="24"/>
          <w:vertAlign w:val="superscript"/>
        </w:rPr>
        <w:t>th</w:t>
      </w:r>
      <w:r w:rsidR="00DD0F59">
        <w:rPr>
          <w:sz w:val="24"/>
          <w:szCs w:val="24"/>
        </w:rPr>
        <w:t xml:space="preserve"> January, then contact Clive Hill directly </w:t>
      </w:r>
      <w:hyperlink r:id="rId8" w:history="1">
        <w:r w:rsidR="00DD0F59" w:rsidRPr="00D678BF">
          <w:rPr>
            <w:rStyle w:val="Hyperlink"/>
            <w:sz w:val="24"/>
            <w:szCs w:val="24"/>
          </w:rPr>
          <w:t>clive.hill@stfc.ac.uk</w:t>
        </w:r>
      </w:hyperlink>
      <w:r w:rsidR="00DD0F59">
        <w:rPr>
          <w:sz w:val="24"/>
          <w:szCs w:val="24"/>
        </w:rPr>
        <w:t xml:space="preserve"> </w:t>
      </w:r>
    </w:p>
    <w:p w:rsidR="00E40A33" w:rsidRDefault="00E40A33" w:rsidP="003A2C25">
      <w:pPr>
        <w:rPr>
          <w:sz w:val="24"/>
          <w:szCs w:val="24"/>
        </w:rPr>
      </w:pPr>
      <w:bookmarkStart w:id="0" w:name="_GoBack"/>
      <w:bookmarkEnd w:id="0"/>
    </w:p>
    <w:sectPr w:rsidR="00E40A33" w:rsidSect="009756F9">
      <w:headerReference w:type="default" r:id="rId9"/>
      <w:pgSz w:w="11906" w:h="16838"/>
      <w:pgMar w:top="1134"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EED" w:rsidRDefault="00324EED" w:rsidP="00C50E80">
      <w:pPr>
        <w:spacing w:after="0" w:line="240" w:lineRule="auto"/>
      </w:pPr>
      <w:r>
        <w:separator/>
      </w:r>
    </w:p>
  </w:endnote>
  <w:endnote w:type="continuationSeparator" w:id="0">
    <w:p w:rsidR="00324EED" w:rsidRDefault="00324EED" w:rsidP="00C5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EED" w:rsidRDefault="00324EED" w:rsidP="00C50E80">
      <w:pPr>
        <w:spacing w:after="0" w:line="240" w:lineRule="auto"/>
      </w:pPr>
      <w:r>
        <w:separator/>
      </w:r>
    </w:p>
  </w:footnote>
  <w:footnote w:type="continuationSeparator" w:id="0">
    <w:p w:rsidR="00324EED" w:rsidRDefault="00324EED" w:rsidP="00C50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80" w:rsidRDefault="00C50E80">
    <w:pPr>
      <w:pStyle w:val="Header"/>
    </w:pPr>
    <w:r w:rsidRPr="00C50E80">
      <w:rPr>
        <w:noProof/>
        <w:lang w:eastAsia="en-GB"/>
      </w:rPr>
      <w:drawing>
        <wp:inline distT="0" distB="0" distL="0" distR="0" wp14:anchorId="49CFB700" wp14:editId="40AC64CD">
          <wp:extent cx="1752600" cy="504825"/>
          <wp:effectExtent l="0" t="0" r="0" b="0"/>
          <wp:docPr id="4" name="Picture 1126" descr="https://ccap.hep.ph.ic.ac.uk/trac/raw-attachment/wiki/Research/DesignStudy/LhARA-logo/LhARA-logo-transparent.png"/>
          <wp:cNvGraphicFramePr/>
          <a:graphic xmlns:a="http://schemas.openxmlformats.org/drawingml/2006/main">
            <a:graphicData uri="http://schemas.openxmlformats.org/drawingml/2006/picture">
              <pic:pic xmlns:pic="http://schemas.openxmlformats.org/drawingml/2006/picture">
                <pic:nvPicPr>
                  <pic:cNvPr id="1127" name="Picture 1126" descr="https://ccap.hep.ph.ic.ac.uk/trac/raw-attachment/wiki/Research/DesignStudy/LhARA-logo/LhARA-logo-transparent.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3076" cy="504962"/>
                  </a:xfrm>
                  <a:prstGeom prst="rect">
                    <a:avLst/>
                  </a:prstGeom>
                  <a:noFill/>
                  <a:ln>
                    <a:noFill/>
                  </a:ln>
                </pic:spPr>
              </pic:pic>
            </a:graphicData>
          </a:graphic>
        </wp:inline>
      </w:drawing>
    </w:r>
  </w:p>
  <w:p w:rsidR="00C50E80" w:rsidRDefault="00A741E4" w:rsidP="00C50E80">
    <w:pPr>
      <w:pStyle w:val="Header"/>
      <w:jc w:val="right"/>
    </w:pPr>
    <w:r>
      <w:t xml:space="preserve">Document: </w:t>
    </w:r>
    <w:r w:rsidR="000B211B">
      <w:fldChar w:fldCharType="begin"/>
    </w:r>
    <w:r w:rsidR="000B211B">
      <w:instrText xml:space="preserve"> FILENAME  \* Lower  \* MERGEFORMAT </w:instrText>
    </w:r>
    <w:r w:rsidR="000B211B">
      <w:fldChar w:fldCharType="separate"/>
    </w:r>
    <w:r w:rsidR="009F4CFB">
      <w:rPr>
        <w:noProof/>
      </w:rPr>
      <w:t>lhara wp6 mtg notes &amp; actions v1.0 2022-12-20</w:t>
    </w:r>
    <w:r w:rsidR="000B211B">
      <w:rPr>
        <w:noProof/>
      </w:rPr>
      <w:fldChar w:fldCharType="end"/>
    </w:r>
  </w:p>
  <w:p w:rsidR="00C50E80" w:rsidRDefault="00C50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77"/>
    <w:multiLevelType w:val="hybridMultilevel"/>
    <w:tmpl w:val="270EA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B076B"/>
    <w:multiLevelType w:val="multilevel"/>
    <w:tmpl w:val="9916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C0733"/>
    <w:multiLevelType w:val="hybridMultilevel"/>
    <w:tmpl w:val="C0541196"/>
    <w:lvl w:ilvl="0" w:tplc="F26A8EEE">
      <w:start w:val="1"/>
      <w:numFmt w:val="bullet"/>
      <w:lvlText w:val="•"/>
      <w:lvlJc w:val="left"/>
      <w:pPr>
        <w:tabs>
          <w:tab w:val="num" w:pos="720"/>
        </w:tabs>
        <w:ind w:left="720" w:hanging="360"/>
      </w:pPr>
      <w:rPr>
        <w:rFonts w:ascii="Arial" w:hAnsi="Arial" w:hint="default"/>
      </w:rPr>
    </w:lvl>
    <w:lvl w:ilvl="1" w:tplc="BDCE2062" w:tentative="1">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5F1ED7"/>
    <w:multiLevelType w:val="hybridMultilevel"/>
    <w:tmpl w:val="20DAC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DF0054"/>
    <w:multiLevelType w:val="hybridMultilevel"/>
    <w:tmpl w:val="7DD00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E87467"/>
    <w:multiLevelType w:val="hybridMultilevel"/>
    <w:tmpl w:val="D32007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C832B0"/>
    <w:multiLevelType w:val="hybridMultilevel"/>
    <w:tmpl w:val="A3E62A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802C10"/>
    <w:multiLevelType w:val="hybridMultilevel"/>
    <w:tmpl w:val="509CF9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DCD5BE4"/>
    <w:multiLevelType w:val="hybridMultilevel"/>
    <w:tmpl w:val="B8727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4D4CA9"/>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5E00871"/>
    <w:multiLevelType w:val="hybridMultilevel"/>
    <w:tmpl w:val="1DBAC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5B36EA"/>
    <w:multiLevelType w:val="hybridMultilevel"/>
    <w:tmpl w:val="8468F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4271BE"/>
    <w:multiLevelType w:val="hybridMultilevel"/>
    <w:tmpl w:val="13EC9BE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444D0A03"/>
    <w:multiLevelType w:val="hybridMultilevel"/>
    <w:tmpl w:val="80DAB1AE"/>
    <w:lvl w:ilvl="0" w:tplc="0809000F">
      <w:start w:val="1"/>
      <w:numFmt w:val="decimal"/>
      <w:lvlText w:val="%1."/>
      <w:lvlJc w:val="left"/>
      <w:pPr>
        <w:tabs>
          <w:tab w:val="num" w:pos="720"/>
        </w:tabs>
        <w:ind w:left="720" w:hanging="360"/>
      </w:pPr>
      <w:rPr>
        <w:rFonts w:hint="default"/>
      </w:rPr>
    </w:lvl>
    <w:lvl w:ilvl="1" w:tplc="BDCE2062">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5F50B32"/>
    <w:multiLevelType w:val="hybridMultilevel"/>
    <w:tmpl w:val="5D982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351BE8"/>
    <w:multiLevelType w:val="hybridMultilevel"/>
    <w:tmpl w:val="A7667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7C22EA"/>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BBC06E5"/>
    <w:multiLevelType w:val="hybridMultilevel"/>
    <w:tmpl w:val="FB5C7FB2"/>
    <w:lvl w:ilvl="0" w:tplc="C0504D5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EA10A14"/>
    <w:multiLevelType w:val="multilevel"/>
    <w:tmpl w:val="8EAA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2320E6"/>
    <w:multiLevelType w:val="hybridMultilevel"/>
    <w:tmpl w:val="ADFE684E"/>
    <w:lvl w:ilvl="0" w:tplc="EFA0918A">
      <w:start w:val="1"/>
      <w:numFmt w:val="bullet"/>
      <w:lvlText w:val="•"/>
      <w:lvlJc w:val="left"/>
      <w:pPr>
        <w:tabs>
          <w:tab w:val="num" w:pos="720"/>
        </w:tabs>
        <w:ind w:left="720" w:hanging="360"/>
      </w:pPr>
      <w:rPr>
        <w:rFonts w:ascii="Arial" w:hAnsi="Arial" w:hint="default"/>
      </w:rPr>
    </w:lvl>
    <w:lvl w:ilvl="1" w:tplc="C76E5FEA" w:tentative="1">
      <w:start w:val="1"/>
      <w:numFmt w:val="bullet"/>
      <w:lvlText w:val="•"/>
      <w:lvlJc w:val="left"/>
      <w:pPr>
        <w:tabs>
          <w:tab w:val="num" w:pos="1440"/>
        </w:tabs>
        <w:ind w:left="1440" w:hanging="360"/>
      </w:pPr>
      <w:rPr>
        <w:rFonts w:ascii="Arial" w:hAnsi="Arial" w:hint="default"/>
      </w:rPr>
    </w:lvl>
    <w:lvl w:ilvl="2" w:tplc="FCB434C6" w:tentative="1">
      <w:start w:val="1"/>
      <w:numFmt w:val="bullet"/>
      <w:lvlText w:val="•"/>
      <w:lvlJc w:val="left"/>
      <w:pPr>
        <w:tabs>
          <w:tab w:val="num" w:pos="2160"/>
        </w:tabs>
        <w:ind w:left="2160" w:hanging="360"/>
      </w:pPr>
      <w:rPr>
        <w:rFonts w:ascii="Arial" w:hAnsi="Arial" w:hint="default"/>
      </w:rPr>
    </w:lvl>
    <w:lvl w:ilvl="3" w:tplc="F3349DF0" w:tentative="1">
      <w:start w:val="1"/>
      <w:numFmt w:val="bullet"/>
      <w:lvlText w:val="•"/>
      <w:lvlJc w:val="left"/>
      <w:pPr>
        <w:tabs>
          <w:tab w:val="num" w:pos="2880"/>
        </w:tabs>
        <w:ind w:left="2880" w:hanging="360"/>
      </w:pPr>
      <w:rPr>
        <w:rFonts w:ascii="Arial" w:hAnsi="Arial" w:hint="default"/>
      </w:rPr>
    </w:lvl>
    <w:lvl w:ilvl="4" w:tplc="810C2324" w:tentative="1">
      <w:start w:val="1"/>
      <w:numFmt w:val="bullet"/>
      <w:lvlText w:val="•"/>
      <w:lvlJc w:val="left"/>
      <w:pPr>
        <w:tabs>
          <w:tab w:val="num" w:pos="3600"/>
        </w:tabs>
        <w:ind w:left="3600" w:hanging="360"/>
      </w:pPr>
      <w:rPr>
        <w:rFonts w:ascii="Arial" w:hAnsi="Arial" w:hint="default"/>
      </w:rPr>
    </w:lvl>
    <w:lvl w:ilvl="5" w:tplc="7BB2B89E" w:tentative="1">
      <w:start w:val="1"/>
      <w:numFmt w:val="bullet"/>
      <w:lvlText w:val="•"/>
      <w:lvlJc w:val="left"/>
      <w:pPr>
        <w:tabs>
          <w:tab w:val="num" w:pos="4320"/>
        </w:tabs>
        <w:ind w:left="4320" w:hanging="360"/>
      </w:pPr>
      <w:rPr>
        <w:rFonts w:ascii="Arial" w:hAnsi="Arial" w:hint="default"/>
      </w:rPr>
    </w:lvl>
    <w:lvl w:ilvl="6" w:tplc="0C08DC22" w:tentative="1">
      <w:start w:val="1"/>
      <w:numFmt w:val="bullet"/>
      <w:lvlText w:val="•"/>
      <w:lvlJc w:val="left"/>
      <w:pPr>
        <w:tabs>
          <w:tab w:val="num" w:pos="5040"/>
        </w:tabs>
        <w:ind w:left="5040" w:hanging="360"/>
      </w:pPr>
      <w:rPr>
        <w:rFonts w:ascii="Arial" w:hAnsi="Arial" w:hint="default"/>
      </w:rPr>
    </w:lvl>
    <w:lvl w:ilvl="7" w:tplc="B00A240C" w:tentative="1">
      <w:start w:val="1"/>
      <w:numFmt w:val="bullet"/>
      <w:lvlText w:val="•"/>
      <w:lvlJc w:val="left"/>
      <w:pPr>
        <w:tabs>
          <w:tab w:val="num" w:pos="5760"/>
        </w:tabs>
        <w:ind w:left="5760" w:hanging="360"/>
      </w:pPr>
      <w:rPr>
        <w:rFonts w:ascii="Arial" w:hAnsi="Arial" w:hint="default"/>
      </w:rPr>
    </w:lvl>
    <w:lvl w:ilvl="8" w:tplc="41E44A2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40602E5"/>
    <w:multiLevelType w:val="hybridMultilevel"/>
    <w:tmpl w:val="791CC8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2F1AB8"/>
    <w:multiLevelType w:val="hybridMultilevel"/>
    <w:tmpl w:val="0809000F"/>
    <w:lvl w:ilvl="0" w:tplc="59B00CAA">
      <w:start w:val="1"/>
      <w:numFmt w:val="decimal"/>
      <w:lvlText w:val="%1."/>
      <w:lvlJc w:val="left"/>
      <w:pPr>
        <w:ind w:left="720" w:hanging="360"/>
      </w:pPr>
      <w:rPr>
        <w:rFonts w:hint="default"/>
        <w:sz w:val="20"/>
      </w:rPr>
    </w:lvl>
    <w:lvl w:ilvl="1" w:tplc="578C2A0A">
      <w:start w:val="1"/>
      <w:numFmt w:val="lowerLetter"/>
      <w:lvlText w:val="%2."/>
      <w:lvlJc w:val="left"/>
      <w:pPr>
        <w:ind w:left="2912" w:hanging="360"/>
      </w:pPr>
      <w:rPr>
        <w:rFonts w:hint="default"/>
        <w:sz w:val="20"/>
      </w:rPr>
    </w:lvl>
    <w:lvl w:ilvl="2" w:tplc="2BD03AA2" w:tentative="1">
      <w:start w:val="1"/>
      <w:numFmt w:val="lowerRoman"/>
      <w:lvlText w:val="%3."/>
      <w:lvlJc w:val="right"/>
      <w:pPr>
        <w:ind w:left="2160" w:hanging="180"/>
      </w:pPr>
      <w:rPr>
        <w:rFonts w:hint="default"/>
        <w:sz w:val="20"/>
      </w:rPr>
    </w:lvl>
    <w:lvl w:ilvl="3" w:tplc="EAEE3B70" w:tentative="1">
      <w:start w:val="1"/>
      <w:numFmt w:val="decimal"/>
      <w:lvlText w:val="%4."/>
      <w:lvlJc w:val="left"/>
      <w:pPr>
        <w:ind w:left="2880" w:hanging="360"/>
      </w:pPr>
      <w:rPr>
        <w:rFonts w:hint="default"/>
        <w:sz w:val="20"/>
      </w:rPr>
    </w:lvl>
    <w:lvl w:ilvl="4" w:tplc="9B7C6026" w:tentative="1">
      <w:start w:val="1"/>
      <w:numFmt w:val="lowerLetter"/>
      <w:lvlText w:val="%5."/>
      <w:lvlJc w:val="left"/>
      <w:pPr>
        <w:ind w:left="3600" w:hanging="360"/>
      </w:pPr>
      <w:rPr>
        <w:rFonts w:hint="default"/>
        <w:sz w:val="20"/>
      </w:rPr>
    </w:lvl>
    <w:lvl w:ilvl="5" w:tplc="E9C6EB5C" w:tentative="1">
      <w:start w:val="1"/>
      <w:numFmt w:val="lowerRoman"/>
      <w:lvlText w:val="%6."/>
      <w:lvlJc w:val="right"/>
      <w:pPr>
        <w:ind w:left="4320" w:hanging="180"/>
      </w:pPr>
      <w:rPr>
        <w:rFonts w:hint="default"/>
        <w:sz w:val="20"/>
      </w:rPr>
    </w:lvl>
    <w:lvl w:ilvl="6" w:tplc="DE563C7E" w:tentative="1">
      <w:start w:val="1"/>
      <w:numFmt w:val="decimal"/>
      <w:lvlText w:val="%7."/>
      <w:lvlJc w:val="left"/>
      <w:pPr>
        <w:ind w:left="5040" w:hanging="360"/>
      </w:pPr>
      <w:rPr>
        <w:rFonts w:hint="default"/>
        <w:sz w:val="20"/>
      </w:rPr>
    </w:lvl>
    <w:lvl w:ilvl="7" w:tplc="0B588BE8" w:tentative="1">
      <w:start w:val="1"/>
      <w:numFmt w:val="lowerLetter"/>
      <w:lvlText w:val="%8."/>
      <w:lvlJc w:val="left"/>
      <w:pPr>
        <w:ind w:left="5760" w:hanging="360"/>
      </w:pPr>
      <w:rPr>
        <w:rFonts w:hint="default"/>
        <w:sz w:val="20"/>
      </w:rPr>
    </w:lvl>
    <w:lvl w:ilvl="8" w:tplc="C6ECFA56" w:tentative="1">
      <w:start w:val="1"/>
      <w:numFmt w:val="lowerRoman"/>
      <w:lvlText w:val="%9."/>
      <w:lvlJc w:val="right"/>
      <w:pPr>
        <w:ind w:left="6480" w:hanging="180"/>
      </w:pPr>
      <w:rPr>
        <w:rFonts w:hint="default"/>
        <w:sz w:val="20"/>
      </w:rPr>
    </w:lvl>
  </w:abstractNum>
  <w:abstractNum w:abstractNumId="22" w15:restartNumberingAfterBreak="0">
    <w:nsid w:val="721A1957"/>
    <w:multiLevelType w:val="hybridMultilevel"/>
    <w:tmpl w:val="B4803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B16E6B"/>
    <w:multiLevelType w:val="hybridMultilevel"/>
    <w:tmpl w:val="9BCC8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3"/>
  </w:num>
  <w:num w:numId="4">
    <w:abstractNumId w:val="22"/>
  </w:num>
  <w:num w:numId="5">
    <w:abstractNumId w:val="20"/>
  </w:num>
  <w:num w:numId="6">
    <w:abstractNumId w:val="12"/>
  </w:num>
  <w:num w:numId="7">
    <w:abstractNumId w:val="21"/>
  </w:num>
  <w:num w:numId="8">
    <w:abstractNumId w:val="23"/>
  </w:num>
  <w:num w:numId="9">
    <w:abstractNumId w:val="18"/>
  </w:num>
  <w:num w:numId="10">
    <w:abstractNumId w:val="1"/>
  </w:num>
  <w:num w:numId="11">
    <w:abstractNumId w:val="6"/>
  </w:num>
  <w:num w:numId="12">
    <w:abstractNumId w:val="11"/>
  </w:num>
  <w:num w:numId="13">
    <w:abstractNumId w:val="15"/>
  </w:num>
  <w:num w:numId="14">
    <w:abstractNumId w:val="14"/>
  </w:num>
  <w:num w:numId="15">
    <w:abstractNumId w:val="5"/>
  </w:num>
  <w:num w:numId="16">
    <w:abstractNumId w:val="3"/>
  </w:num>
  <w:num w:numId="17">
    <w:abstractNumId w:val="17"/>
  </w:num>
  <w:num w:numId="18">
    <w:abstractNumId w:val="10"/>
  </w:num>
  <w:num w:numId="19">
    <w:abstractNumId w:val="9"/>
  </w:num>
  <w:num w:numId="20">
    <w:abstractNumId w:val="0"/>
  </w:num>
  <w:num w:numId="21">
    <w:abstractNumId w:val="8"/>
  </w:num>
  <w:num w:numId="22">
    <w:abstractNumId w:val="16"/>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E80"/>
    <w:rsid w:val="00035607"/>
    <w:rsid w:val="00041979"/>
    <w:rsid w:val="000652BC"/>
    <w:rsid w:val="00083BF3"/>
    <w:rsid w:val="00086929"/>
    <w:rsid w:val="000B211B"/>
    <w:rsid w:val="00121564"/>
    <w:rsid w:val="00171C47"/>
    <w:rsid w:val="00171E38"/>
    <w:rsid w:val="001777D0"/>
    <w:rsid w:val="001C23F0"/>
    <w:rsid w:val="001C6BB7"/>
    <w:rsid w:val="001F1964"/>
    <w:rsid w:val="001F1FF7"/>
    <w:rsid w:val="00201A90"/>
    <w:rsid w:val="0023574B"/>
    <w:rsid w:val="002F662E"/>
    <w:rsid w:val="00324EED"/>
    <w:rsid w:val="003319B2"/>
    <w:rsid w:val="003528BC"/>
    <w:rsid w:val="003A2C25"/>
    <w:rsid w:val="003B6E5D"/>
    <w:rsid w:val="003F346B"/>
    <w:rsid w:val="004215D9"/>
    <w:rsid w:val="004343F3"/>
    <w:rsid w:val="004B1B0A"/>
    <w:rsid w:val="004E38DD"/>
    <w:rsid w:val="004E39E0"/>
    <w:rsid w:val="005310C6"/>
    <w:rsid w:val="00540CBA"/>
    <w:rsid w:val="005B6FB6"/>
    <w:rsid w:val="005E1CB5"/>
    <w:rsid w:val="005E290E"/>
    <w:rsid w:val="00610DD4"/>
    <w:rsid w:val="00614716"/>
    <w:rsid w:val="006E7254"/>
    <w:rsid w:val="00716F23"/>
    <w:rsid w:val="00743ED7"/>
    <w:rsid w:val="007659E5"/>
    <w:rsid w:val="00766EE1"/>
    <w:rsid w:val="00776D7B"/>
    <w:rsid w:val="007F3532"/>
    <w:rsid w:val="00831AA5"/>
    <w:rsid w:val="00865F66"/>
    <w:rsid w:val="008E3D76"/>
    <w:rsid w:val="00946171"/>
    <w:rsid w:val="00955BE4"/>
    <w:rsid w:val="009574E1"/>
    <w:rsid w:val="00960E30"/>
    <w:rsid w:val="009756F9"/>
    <w:rsid w:val="009D389D"/>
    <w:rsid w:val="009F4CFB"/>
    <w:rsid w:val="00A31625"/>
    <w:rsid w:val="00A63AC7"/>
    <w:rsid w:val="00A741E4"/>
    <w:rsid w:val="00AA36CE"/>
    <w:rsid w:val="00AA749E"/>
    <w:rsid w:val="00AB1AF1"/>
    <w:rsid w:val="00AD2944"/>
    <w:rsid w:val="00AD3C68"/>
    <w:rsid w:val="00AD6DA6"/>
    <w:rsid w:val="00B03618"/>
    <w:rsid w:val="00BA29C2"/>
    <w:rsid w:val="00BA6176"/>
    <w:rsid w:val="00C50E80"/>
    <w:rsid w:val="00C73ED9"/>
    <w:rsid w:val="00C97221"/>
    <w:rsid w:val="00D013EF"/>
    <w:rsid w:val="00D350C0"/>
    <w:rsid w:val="00D70CE7"/>
    <w:rsid w:val="00DD0F59"/>
    <w:rsid w:val="00DD40AA"/>
    <w:rsid w:val="00E14C52"/>
    <w:rsid w:val="00E34E2C"/>
    <w:rsid w:val="00E40A33"/>
    <w:rsid w:val="00E879D5"/>
    <w:rsid w:val="00EF6661"/>
    <w:rsid w:val="00F041CB"/>
    <w:rsid w:val="00F2099D"/>
    <w:rsid w:val="00F52C42"/>
    <w:rsid w:val="00F55E3B"/>
    <w:rsid w:val="00FE6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C5441"/>
  <w15:chartTrackingRefBased/>
  <w15:docId w15:val="{07620848-D178-4940-B80F-F019B243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C6B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E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E80"/>
  </w:style>
  <w:style w:type="paragraph" w:styleId="Footer">
    <w:name w:val="footer"/>
    <w:basedOn w:val="Normal"/>
    <w:link w:val="FooterChar"/>
    <w:uiPriority w:val="99"/>
    <w:unhideWhenUsed/>
    <w:rsid w:val="00C50E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E80"/>
  </w:style>
  <w:style w:type="paragraph" w:styleId="ListParagraph">
    <w:name w:val="List Paragraph"/>
    <w:basedOn w:val="Normal"/>
    <w:uiPriority w:val="34"/>
    <w:qFormat/>
    <w:rsid w:val="005B6FB6"/>
    <w:pPr>
      <w:ind w:left="720"/>
      <w:contextualSpacing/>
    </w:pPr>
  </w:style>
  <w:style w:type="character" w:styleId="Hyperlink">
    <w:name w:val="Hyperlink"/>
    <w:basedOn w:val="DefaultParagraphFont"/>
    <w:uiPriority w:val="99"/>
    <w:unhideWhenUsed/>
    <w:rsid w:val="003F346B"/>
    <w:rPr>
      <w:color w:val="0563C1" w:themeColor="hyperlink"/>
      <w:u w:val="single"/>
    </w:rPr>
  </w:style>
  <w:style w:type="character" w:styleId="FollowedHyperlink">
    <w:name w:val="FollowedHyperlink"/>
    <w:basedOn w:val="DefaultParagraphFont"/>
    <w:uiPriority w:val="99"/>
    <w:semiHidden/>
    <w:unhideWhenUsed/>
    <w:rsid w:val="003F346B"/>
    <w:rPr>
      <w:color w:val="954F72" w:themeColor="followedHyperlink"/>
      <w:u w:val="single"/>
    </w:rPr>
  </w:style>
  <w:style w:type="table" w:styleId="TableGrid">
    <w:name w:val="Table Grid"/>
    <w:basedOn w:val="TableNormal"/>
    <w:uiPriority w:val="39"/>
    <w:rsid w:val="00E34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F66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1C6BB7"/>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824">
      <w:bodyDiv w:val="1"/>
      <w:marLeft w:val="0"/>
      <w:marRight w:val="0"/>
      <w:marTop w:val="0"/>
      <w:marBottom w:val="0"/>
      <w:divBdr>
        <w:top w:val="none" w:sz="0" w:space="0" w:color="auto"/>
        <w:left w:val="none" w:sz="0" w:space="0" w:color="auto"/>
        <w:bottom w:val="none" w:sz="0" w:space="0" w:color="auto"/>
        <w:right w:val="none" w:sz="0" w:space="0" w:color="auto"/>
      </w:divBdr>
    </w:div>
    <w:div w:id="168715446">
      <w:bodyDiv w:val="1"/>
      <w:marLeft w:val="0"/>
      <w:marRight w:val="0"/>
      <w:marTop w:val="0"/>
      <w:marBottom w:val="0"/>
      <w:divBdr>
        <w:top w:val="none" w:sz="0" w:space="0" w:color="auto"/>
        <w:left w:val="none" w:sz="0" w:space="0" w:color="auto"/>
        <w:bottom w:val="none" w:sz="0" w:space="0" w:color="auto"/>
        <w:right w:val="none" w:sz="0" w:space="0" w:color="auto"/>
      </w:divBdr>
    </w:div>
    <w:div w:id="322198636">
      <w:bodyDiv w:val="1"/>
      <w:marLeft w:val="0"/>
      <w:marRight w:val="0"/>
      <w:marTop w:val="0"/>
      <w:marBottom w:val="0"/>
      <w:divBdr>
        <w:top w:val="none" w:sz="0" w:space="0" w:color="auto"/>
        <w:left w:val="none" w:sz="0" w:space="0" w:color="auto"/>
        <w:bottom w:val="none" w:sz="0" w:space="0" w:color="auto"/>
        <w:right w:val="none" w:sz="0" w:space="0" w:color="auto"/>
      </w:divBdr>
    </w:div>
    <w:div w:id="551767336">
      <w:bodyDiv w:val="1"/>
      <w:marLeft w:val="0"/>
      <w:marRight w:val="0"/>
      <w:marTop w:val="0"/>
      <w:marBottom w:val="0"/>
      <w:divBdr>
        <w:top w:val="none" w:sz="0" w:space="0" w:color="auto"/>
        <w:left w:val="none" w:sz="0" w:space="0" w:color="auto"/>
        <w:bottom w:val="none" w:sz="0" w:space="0" w:color="auto"/>
        <w:right w:val="none" w:sz="0" w:space="0" w:color="auto"/>
      </w:divBdr>
      <w:divsChild>
        <w:div w:id="591016458">
          <w:marLeft w:val="360"/>
          <w:marRight w:val="0"/>
          <w:marTop w:val="200"/>
          <w:marBottom w:val="0"/>
          <w:divBdr>
            <w:top w:val="none" w:sz="0" w:space="0" w:color="auto"/>
            <w:left w:val="none" w:sz="0" w:space="0" w:color="auto"/>
            <w:bottom w:val="none" w:sz="0" w:space="0" w:color="auto"/>
            <w:right w:val="none" w:sz="0" w:space="0" w:color="auto"/>
          </w:divBdr>
        </w:div>
        <w:div w:id="1709452432">
          <w:marLeft w:val="360"/>
          <w:marRight w:val="0"/>
          <w:marTop w:val="200"/>
          <w:marBottom w:val="0"/>
          <w:divBdr>
            <w:top w:val="none" w:sz="0" w:space="0" w:color="auto"/>
            <w:left w:val="none" w:sz="0" w:space="0" w:color="auto"/>
            <w:bottom w:val="none" w:sz="0" w:space="0" w:color="auto"/>
            <w:right w:val="none" w:sz="0" w:space="0" w:color="auto"/>
          </w:divBdr>
        </w:div>
      </w:divsChild>
    </w:div>
    <w:div w:id="584651180">
      <w:bodyDiv w:val="1"/>
      <w:marLeft w:val="0"/>
      <w:marRight w:val="0"/>
      <w:marTop w:val="0"/>
      <w:marBottom w:val="0"/>
      <w:divBdr>
        <w:top w:val="none" w:sz="0" w:space="0" w:color="auto"/>
        <w:left w:val="none" w:sz="0" w:space="0" w:color="auto"/>
        <w:bottom w:val="none" w:sz="0" w:space="0" w:color="auto"/>
        <w:right w:val="none" w:sz="0" w:space="0" w:color="auto"/>
      </w:divBdr>
    </w:div>
    <w:div w:id="663242422">
      <w:bodyDiv w:val="1"/>
      <w:marLeft w:val="0"/>
      <w:marRight w:val="0"/>
      <w:marTop w:val="0"/>
      <w:marBottom w:val="0"/>
      <w:divBdr>
        <w:top w:val="none" w:sz="0" w:space="0" w:color="auto"/>
        <w:left w:val="none" w:sz="0" w:space="0" w:color="auto"/>
        <w:bottom w:val="none" w:sz="0" w:space="0" w:color="auto"/>
        <w:right w:val="none" w:sz="0" w:space="0" w:color="auto"/>
      </w:divBdr>
    </w:div>
    <w:div w:id="754084696">
      <w:bodyDiv w:val="1"/>
      <w:marLeft w:val="0"/>
      <w:marRight w:val="0"/>
      <w:marTop w:val="0"/>
      <w:marBottom w:val="0"/>
      <w:divBdr>
        <w:top w:val="none" w:sz="0" w:space="0" w:color="auto"/>
        <w:left w:val="none" w:sz="0" w:space="0" w:color="auto"/>
        <w:bottom w:val="none" w:sz="0" w:space="0" w:color="auto"/>
        <w:right w:val="none" w:sz="0" w:space="0" w:color="auto"/>
      </w:divBdr>
    </w:div>
    <w:div w:id="1035272393">
      <w:bodyDiv w:val="1"/>
      <w:marLeft w:val="0"/>
      <w:marRight w:val="0"/>
      <w:marTop w:val="0"/>
      <w:marBottom w:val="0"/>
      <w:divBdr>
        <w:top w:val="none" w:sz="0" w:space="0" w:color="auto"/>
        <w:left w:val="none" w:sz="0" w:space="0" w:color="auto"/>
        <w:bottom w:val="none" w:sz="0" w:space="0" w:color="auto"/>
        <w:right w:val="none" w:sz="0" w:space="0" w:color="auto"/>
      </w:divBdr>
    </w:div>
    <w:div w:id="1241712472">
      <w:bodyDiv w:val="1"/>
      <w:marLeft w:val="0"/>
      <w:marRight w:val="0"/>
      <w:marTop w:val="0"/>
      <w:marBottom w:val="0"/>
      <w:divBdr>
        <w:top w:val="none" w:sz="0" w:space="0" w:color="auto"/>
        <w:left w:val="none" w:sz="0" w:space="0" w:color="auto"/>
        <w:bottom w:val="none" w:sz="0" w:space="0" w:color="auto"/>
        <w:right w:val="none" w:sz="0" w:space="0" w:color="auto"/>
      </w:divBdr>
      <w:divsChild>
        <w:div w:id="864096387">
          <w:marLeft w:val="360"/>
          <w:marRight w:val="0"/>
          <w:marTop w:val="200"/>
          <w:marBottom w:val="0"/>
          <w:divBdr>
            <w:top w:val="none" w:sz="0" w:space="0" w:color="auto"/>
            <w:left w:val="none" w:sz="0" w:space="0" w:color="auto"/>
            <w:bottom w:val="none" w:sz="0" w:space="0" w:color="auto"/>
            <w:right w:val="none" w:sz="0" w:space="0" w:color="auto"/>
          </w:divBdr>
        </w:div>
        <w:div w:id="1390684431">
          <w:marLeft w:val="360"/>
          <w:marRight w:val="0"/>
          <w:marTop w:val="200"/>
          <w:marBottom w:val="0"/>
          <w:divBdr>
            <w:top w:val="none" w:sz="0" w:space="0" w:color="auto"/>
            <w:left w:val="none" w:sz="0" w:space="0" w:color="auto"/>
            <w:bottom w:val="none" w:sz="0" w:space="0" w:color="auto"/>
            <w:right w:val="none" w:sz="0" w:space="0" w:color="auto"/>
          </w:divBdr>
        </w:div>
        <w:div w:id="645210684">
          <w:marLeft w:val="360"/>
          <w:marRight w:val="0"/>
          <w:marTop w:val="200"/>
          <w:marBottom w:val="0"/>
          <w:divBdr>
            <w:top w:val="none" w:sz="0" w:space="0" w:color="auto"/>
            <w:left w:val="none" w:sz="0" w:space="0" w:color="auto"/>
            <w:bottom w:val="none" w:sz="0" w:space="0" w:color="auto"/>
            <w:right w:val="none" w:sz="0" w:space="0" w:color="auto"/>
          </w:divBdr>
        </w:div>
        <w:div w:id="1287197747">
          <w:marLeft w:val="360"/>
          <w:marRight w:val="0"/>
          <w:marTop w:val="200"/>
          <w:marBottom w:val="0"/>
          <w:divBdr>
            <w:top w:val="none" w:sz="0" w:space="0" w:color="auto"/>
            <w:left w:val="none" w:sz="0" w:space="0" w:color="auto"/>
            <w:bottom w:val="none" w:sz="0" w:space="0" w:color="auto"/>
            <w:right w:val="none" w:sz="0" w:space="0" w:color="auto"/>
          </w:divBdr>
        </w:div>
        <w:div w:id="1936673360">
          <w:marLeft w:val="360"/>
          <w:marRight w:val="0"/>
          <w:marTop w:val="200"/>
          <w:marBottom w:val="0"/>
          <w:divBdr>
            <w:top w:val="none" w:sz="0" w:space="0" w:color="auto"/>
            <w:left w:val="none" w:sz="0" w:space="0" w:color="auto"/>
            <w:bottom w:val="none" w:sz="0" w:space="0" w:color="auto"/>
            <w:right w:val="none" w:sz="0" w:space="0" w:color="auto"/>
          </w:divBdr>
        </w:div>
        <w:div w:id="929041272">
          <w:marLeft w:val="360"/>
          <w:marRight w:val="0"/>
          <w:marTop w:val="200"/>
          <w:marBottom w:val="0"/>
          <w:divBdr>
            <w:top w:val="none" w:sz="0" w:space="0" w:color="auto"/>
            <w:left w:val="none" w:sz="0" w:space="0" w:color="auto"/>
            <w:bottom w:val="none" w:sz="0" w:space="0" w:color="auto"/>
            <w:right w:val="none" w:sz="0" w:space="0" w:color="auto"/>
          </w:divBdr>
        </w:div>
        <w:div w:id="1235119045">
          <w:marLeft w:val="360"/>
          <w:marRight w:val="0"/>
          <w:marTop w:val="200"/>
          <w:marBottom w:val="0"/>
          <w:divBdr>
            <w:top w:val="none" w:sz="0" w:space="0" w:color="auto"/>
            <w:left w:val="none" w:sz="0" w:space="0" w:color="auto"/>
            <w:bottom w:val="none" w:sz="0" w:space="0" w:color="auto"/>
            <w:right w:val="none" w:sz="0" w:space="0" w:color="auto"/>
          </w:divBdr>
        </w:div>
        <w:div w:id="824273101">
          <w:marLeft w:val="360"/>
          <w:marRight w:val="0"/>
          <w:marTop w:val="200"/>
          <w:marBottom w:val="0"/>
          <w:divBdr>
            <w:top w:val="none" w:sz="0" w:space="0" w:color="auto"/>
            <w:left w:val="none" w:sz="0" w:space="0" w:color="auto"/>
            <w:bottom w:val="none" w:sz="0" w:space="0" w:color="auto"/>
            <w:right w:val="none" w:sz="0" w:space="0" w:color="auto"/>
          </w:divBdr>
        </w:div>
        <w:div w:id="683744957">
          <w:marLeft w:val="360"/>
          <w:marRight w:val="0"/>
          <w:marTop w:val="200"/>
          <w:marBottom w:val="0"/>
          <w:divBdr>
            <w:top w:val="none" w:sz="0" w:space="0" w:color="auto"/>
            <w:left w:val="none" w:sz="0" w:space="0" w:color="auto"/>
            <w:bottom w:val="none" w:sz="0" w:space="0" w:color="auto"/>
            <w:right w:val="none" w:sz="0" w:space="0" w:color="auto"/>
          </w:divBdr>
        </w:div>
        <w:div w:id="1025594486">
          <w:marLeft w:val="360"/>
          <w:marRight w:val="0"/>
          <w:marTop w:val="200"/>
          <w:marBottom w:val="0"/>
          <w:divBdr>
            <w:top w:val="none" w:sz="0" w:space="0" w:color="auto"/>
            <w:left w:val="none" w:sz="0" w:space="0" w:color="auto"/>
            <w:bottom w:val="none" w:sz="0" w:space="0" w:color="auto"/>
            <w:right w:val="none" w:sz="0" w:space="0" w:color="auto"/>
          </w:divBdr>
        </w:div>
        <w:div w:id="1354576498">
          <w:marLeft w:val="360"/>
          <w:marRight w:val="0"/>
          <w:marTop w:val="200"/>
          <w:marBottom w:val="0"/>
          <w:divBdr>
            <w:top w:val="none" w:sz="0" w:space="0" w:color="auto"/>
            <w:left w:val="none" w:sz="0" w:space="0" w:color="auto"/>
            <w:bottom w:val="none" w:sz="0" w:space="0" w:color="auto"/>
            <w:right w:val="none" w:sz="0" w:space="0" w:color="auto"/>
          </w:divBdr>
        </w:div>
        <w:div w:id="1535268433">
          <w:marLeft w:val="360"/>
          <w:marRight w:val="0"/>
          <w:marTop w:val="200"/>
          <w:marBottom w:val="0"/>
          <w:divBdr>
            <w:top w:val="none" w:sz="0" w:space="0" w:color="auto"/>
            <w:left w:val="none" w:sz="0" w:space="0" w:color="auto"/>
            <w:bottom w:val="none" w:sz="0" w:space="0" w:color="auto"/>
            <w:right w:val="none" w:sz="0" w:space="0" w:color="auto"/>
          </w:divBdr>
        </w:div>
        <w:div w:id="1065030870">
          <w:marLeft w:val="360"/>
          <w:marRight w:val="0"/>
          <w:marTop w:val="200"/>
          <w:marBottom w:val="0"/>
          <w:divBdr>
            <w:top w:val="none" w:sz="0" w:space="0" w:color="auto"/>
            <w:left w:val="none" w:sz="0" w:space="0" w:color="auto"/>
            <w:bottom w:val="none" w:sz="0" w:space="0" w:color="auto"/>
            <w:right w:val="none" w:sz="0" w:space="0" w:color="auto"/>
          </w:divBdr>
        </w:div>
        <w:div w:id="778372590">
          <w:marLeft w:val="360"/>
          <w:marRight w:val="0"/>
          <w:marTop w:val="200"/>
          <w:marBottom w:val="0"/>
          <w:divBdr>
            <w:top w:val="none" w:sz="0" w:space="0" w:color="auto"/>
            <w:left w:val="none" w:sz="0" w:space="0" w:color="auto"/>
            <w:bottom w:val="none" w:sz="0" w:space="0" w:color="auto"/>
            <w:right w:val="none" w:sz="0" w:space="0" w:color="auto"/>
          </w:divBdr>
        </w:div>
        <w:div w:id="200242580">
          <w:marLeft w:val="360"/>
          <w:marRight w:val="0"/>
          <w:marTop w:val="200"/>
          <w:marBottom w:val="0"/>
          <w:divBdr>
            <w:top w:val="none" w:sz="0" w:space="0" w:color="auto"/>
            <w:left w:val="none" w:sz="0" w:space="0" w:color="auto"/>
            <w:bottom w:val="none" w:sz="0" w:space="0" w:color="auto"/>
            <w:right w:val="none" w:sz="0" w:space="0" w:color="auto"/>
          </w:divBdr>
        </w:div>
        <w:div w:id="74672421">
          <w:marLeft w:val="360"/>
          <w:marRight w:val="0"/>
          <w:marTop w:val="200"/>
          <w:marBottom w:val="0"/>
          <w:divBdr>
            <w:top w:val="none" w:sz="0" w:space="0" w:color="auto"/>
            <w:left w:val="none" w:sz="0" w:space="0" w:color="auto"/>
            <w:bottom w:val="none" w:sz="0" w:space="0" w:color="auto"/>
            <w:right w:val="none" w:sz="0" w:space="0" w:color="auto"/>
          </w:divBdr>
        </w:div>
      </w:divsChild>
    </w:div>
    <w:div w:id="1307007463">
      <w:bodyDiv w:val="1"/>
      <w:marLeft w:val="0"/>
      <w:marRight w:val="0"/>
      <w:marTop w:val="0"/>
      <w:marBottom w:val="0"/>
      <w:divBdr>
        <w:top w:val="none" w:sz="0" w:space="0" w:color="auto"/>
        <w:left w:val="none" w:sz="0" w:space="0" w:color="auto"/>
        <w:bottom w:val="none" w:sz="0" w:space="0" w:color="auto"/>
        <w:right w:val="none" w:sz="0" w:space="0" w:color="auto"/>
      </w:divBdr>
    </w:div>
    <w:div w:id="1522669380">
      <w:bodyDiv w:val="1"/>
      <w:marLeft w:val="0"/>
      <w:marRight w:val="0"/>
      <w:marTop w:val="0"/>
      <w:marBottom w:val="0"/>
      <w:divBdr>
        <w:top w:val="none" w:sz="0" w:space="0" w:color="auto"/>
        <w:left w:val="none" w:sz="0" w:space="0" w:color="auto"/>
        <w:bottom w:val="none" w:sz="0" w:space="0" w:color="auto"/>
        <w:right w:val="none" w:sz="0" w:space="0" w:color="auto"/>
      </w:divBdr>
    </w:div>
    <w:div w:id="168775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ive.hill@stfc.ac.uk" TargetMode="External"/><Relationship Id="rId3" Type="http://schemas.openxmlformats.org/officeDocument/2006/relationships/settings" Target="settings.xml"/><Relationship Id="rId7" Type="http://schemas.openxmlformats.org/officeDocument/2006/relationships/hyperlink" Target="https://ccap.hep.ph.ic.ac.uk/trac/wiki/Research/LhARA/DesignAndIntegration/Meetings/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900</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Science and Technology Facilities Council</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Neil (STFC,DL,TECH)</dc:creator>
  <cp:keywords/>
  <dc:description/>
  <cp:lastModifiedBy>Bliss, Neil (STFC,DL,TECH)</cp:lastModifiedBy>
  <cp:revision>36</cp:revision>
  <dcterms:created xsi:type="dcterms:W3CDTF">2022-10-31T11:05:00Z</dcterms:created>
  <dcterms:modified xsi:type="dcterms:W3CDTF">2022-12-21T10:49:00Z</dcterms:modified>
</cp:coreProperties>
</file>